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1E" w:rsidRDefault="00776D1E" w:rsidP="009029B2">
      <w:pPr>
        <w:snapToGrid w:val="0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76D1E" w:rsidRDefault="00776D1E" w:rsidP="009029B2">
      <w:pPr>
        <w:snapToGrid w:val="0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029B2" w:rsidRDefault="009029B2" w:rsidP="009029B2">
      <w:pPr>
        <w:snapToGrid w:val="0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r w:rsidRPr="00776D1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 отдельных вопросах, возникающих в связи с включением                              с 1 января 2017 года расходов на приобретение коммунальных ресурсов, используемых в целях содержания общего имущества в многоквартирном доме, в размер платы за содержание жилого помещения</w:t>
      </w:r>
    </w:p>
    <w:bookmarkEnd w:id="0"/>
    <w:p w:rsidR="00776D1E" w:rsidRPr="00776D1E" w:rsidRDefault="00776D1E" w:rsidP="009029B2">
      <w:pPr>
        <w:snapToGrid w:val="0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029B2" w:rsidRPr="009029B2" w:rsidRDefault="009029B2" w:rsidP="009029B2">
      <w:pPr>
        <w:snapToGrid w:val="0"/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029B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частью 10 </w:t>
      </w:r>
      <w:hyperlink r:id="rId5" w:tgtFrame="_blank" w:history="1">
        <w:r w:rsidRPr="009029B2">
          <w:rPr>
            <w:rFonts w:ascii="Times New Roman" w:eastAsia="Times New Roman" w:hAnsi="Times New Roman" w:cs="Times New Roman"/>
            <w:color w:val="003C88"/>
            <w:sz w:val="24"/>
            <w:szCs w:val="24"/>
            <w:u w:val="single"/>
          </w:rPr>
          <w:t>статьи 12 Федерального закона № 176-ФЗ</w:t>
        </w:r>
      </w:hyperlink>
      <w:r w:rsidRPr="009029B2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первоначальном включении в плату за содержание жилого помещения расходов на оплату холодной воды, горячей воды, электрической энергии, тепловой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 общедомовые</w:t>
      </w:r>
      <w:proofErr w:type="gramEnd"/>
      <w:r w:rsidRPr="00902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нужды, </w:t>
      </w:r>
      <w:proofErr w:type="gramStart"/>
      <w:r w:rsidRPr="009029B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установленный</w:t>
      </w:r>
      <w:proofErr w:type="gramEnd"/>
      <w:r w:rsidRPr="00902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субъектом Российской Федерации по состоянию на 1 ноября 2016 года. </w:t>
      </w:r>
      <w:r w:rsidRPr="009029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первоначального включения расходов, указанных в части 9 </w:t>
      </w:r>
      <w:hyperlink r:id="rId6" w:tgtFrame="_blank" w:history="1">
        <w:r w:rsidRPr="009029B2">
          <w:rPr>
            <w:rFonts w:ascii="Times New Roman" w:eastAsia="Times New Roman" w:hAnsi="Times New Roman" w:cs="Times New Roman"/>
            <w:b/>
            <w:color w:val="003C88"/>
            <w:sz w:val="24"/>
            <w:szCs w:val="24"/>
            <w:u w:val="single"/>
          </w:rPr>
          <w:t>статьи 12 Федерального закона № 176-ФЗ</w:t>
        </w:r>
      </w:hyperlink>
      <w:r w:rsidRPr="009029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 плату за содержание жилого помещения не требуется решение общего собрания собственников помещений в многоквартирном доме.</w:t>
      </w:r>
    </w:p>
    <w:p w:rsidR="009029B2" w:rsidRPr="009029B2" w:rsidRDefault="009029B2" w:rsidP="009029B2">
      <w:pPr>
        <w:snapToGrid w:val="0"/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Поскольку норма части 9.2 статьи 156 ЖК РФ содержит указание на определение размера соответствующих расходов для граждан, Постановлением № 1498 предусматривается, что в указанных целях подлежат применению тарифы на холодную воду, горячую воду, электрическую энергию, сточные воды, утвержденные органами государственной власти субъектов Российской Федерации в области государственного регулирования тарифов по категории потребителей </w:t>
      </w:r>
      <w:r w:rsidRPr="00776D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«население»</w:t>
      </w:r>
      <w:r w:rsidRPr="00902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Поскольку размер платы за содержание жилого помещения устанавливается в одинаковом размере для всех собственников помещений в многоквартирном доме, </w:t>
      </w:r>
      <w:r w:rsidRPr="00776D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тарифы для населения применяются ко всему объему коммунальных ресурсов, используемых в целях содержания общего имущества в многоквартирном доме, включаемому в расчет размера платы за содержание жилого помещения.</w:t>
      </w:r>
    </w:p>
    <w:p w:rsidR="009029B2" w:rsidRPr="009029B2" w:rsidRDefault="009029B2" w:rsidP="009029B2">
      <w:pPr>
        <w:snapToGrid w:val="0"/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029B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расходов на оплату коммунальных ресурсов, используемых в целях содержания общего имущества, определяется путем суммирования размера расходов по каждому виду коммунальных ресурсов, который определяется путем перерасчета стоимости каждого вида коммунального ресурса, определенного соответственно площади помещений, относящихся к общему имуществу в многоквартирном доме, на 1 квадратный метр площади жилых и нежилых помещений в каждом многоквартирном доме.</w:t>
      </w:r>
      <w:proofErr w:type="gramEnd"/>
      <w:r w:rsidRPr="00902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29B2">
        <w:rPr>
          <w:rFonts w:ascii="Times New Roman" w:eastAsia="Times New Roman" w:hAnsi="Times New Roman" w:cs="Times New Roman"/>
          <w:color w:val="000000"/>
          <w:sz w:val="24"/>
          <w:szCs w:val="24"/>
        </w:rPr>
        <w:t>В указанных целях площадь помещений, относящихся к общему имуществу в многоквартирном доме, определяется в соответствии с технической документацией на многоквартирный дом и видом таких помещений, указанных в пунктах 1 и 2 части 1 статьи 36 ЖК РФ, а для применения нормативов потребления холодной воды, горячей воды и отведения сточных вод в целях использования общего имущества – указанных в пункте 27 Приложения</w:t>
      </w:r>
      <w:proofErr w:type="gramEnd"/>
      <w:r w:rsidRPr="00902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 к Правилам № 306.</w:t>
      </w:r>
    </w:p>
    <w:p w:rsidR="009029B2" w:rsidRPr="009029B2" w:rsidRDefault="009029B2" w:rsidP="009029B2">
      <w:pPr>
        <w:snapToGrid w:val="0"/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29B2" w:rsidRPr="009029B2" w:rsidRDefault="009029B2" w:rsidP="009029B2">
      <w:pPr>
        <w:snapToGrid w:val="0"/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4B4" w:rsidRDefault="00E714B4" w:rsidP="009029B2">
      <w:pPr>
        <w:snapToGrid w:val="0"/>
        <w:spacing w:after="0"/>
        <w:ind w:firstLine="567"/>
        <w:jc w:val="both"/>
      </w:pPr>
    </w:p>
    <w:sectPr w:rsidR="00E714B4" w:rsidSect="00776D1E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B2"/>
    <w:rsid w:val="0077293D"/>
    <w:rsid w:val="00776D1E"/>
    <w:rsid w:val="009029B2"/>
    <w:rsid w:val="00E7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dar-info.ru/docs/laws/?sectId=397984&amp;artId=1925952" TargetMode="External"/><Relationship Id="rId5" Type="http://schemas.openxmlformats.org/officeDocument/2006/relationships/hyperlink" Target="http://www.audar-info.ru/docs/laws/?sectId=397984&amp;artId=19259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2017-01-26T07:18:00Z</cp:lastPrinted>
  <dcterms:created xsi:type="dcterms:W3CDTF">2017-01-26T07:04:00Z</dcterms:created>
  <dcterms:modified xsi:type="dcterms:W3CDTF">2017-02-17T08:00:00Z</dcterms:modified>
</cp:coreProperties>
</file>